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A6" w:rsidRPr="005E42FA" w:rsidRDefault="005E42F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E42FA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Консультация для родителей</w:t>
      </w:r>
    </w:p>
    <w:p w:rsidR="00C44BA6" w:rsidRPr="005E42FA" w:rsidRDefault="005E42F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E42FA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«Двигательная активность детей</w:t>
      </w:r>
      <w:r w:rsidRPr="005E42FA">
        <w:rPr>
          <w:rFonts w:ascii="Times New Roman" w:eastAsia="SimSun" w:hAnsi="Times New Roman" w:cs="Times New Roman"/>
          <w:b/>
          <w:bCs/>
          <w:sz w:val="32"/>
          <w:szCs w:val="32"/>
          <w:lang w:val="ru-RU" w:bidi="ar"/>
        </w:rPr>
        <w:t>»</w:t>
      </w:r>
    </w:p>
    <w:p w:rsidR="00C44BA6" w:rsidRPr="005E42FA" w:rsidRDefault="00C44BA6">
      <w:pPr>
        <w:rPr>
          <w:rFonts w:ascii="Times New Roman" w:eastAsia="SimSun" w:hAnsi="Times New Roman" w:cs="Times New Roman"/>
          <w:b/>
          <w:sz w:val="32"/>
          <w:szCs w:val="32"/>
          <w:lang w:val="ru-RU" w:bidi="ar"/>
        </w:rPr>
      </w:pPr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От двигательной активности ребёнка во многом зависят развитие его </w:t>
      </w:r>
    </w:p>
    <w:p w:rsidR="00C44BA6" w:rsidRPr="005E42FA" w:rsidRDefault="005E42FA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физических качеств, состояние здоровья, работоспособность, успешное усвоение материала. </w:t>
      </w:r>
    </w:p>
    <w:p w:rsidR="00C44BA6" w:rsidRPr="005E42FA" w:rsidRDefault="005E42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 w:bidi="ar"/>
        </w:rPr>
        <w:t xml:space="preserve">Учёными доказана связь двигательной активности человека и, наконец, его настроение и долголетие. </w:t>
      </w:r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Под влиянием двигательной активности у дошкольников улучшается деятельность </w:t>
      </w:r>
      <w:proofErr w:type="gramStart"/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сердечно-сосудистой</w:t>
      </w:r>
      <w:proofErr w:type="gramEnd"/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 и дыхательной систем, аппарата кровообращения, повышаются функ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циональные возможности организма. </w:t>
      </w:r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Выявлена также зависимость между двигательным ритмом и умственной работоспособностью, а так же развитием мелкой моторики ребёнка. </w:t>
      </w:r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Дошкольный возраст является наиболее важным периодом для </w:t>
      </w:r>
      <w:bookmarkStart w:id="0" w:name="_GoBack"/>
      <w:bookmarkEnd w:id="0"/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формирования двигательной активн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ости и самым благоприятным. Дети обладают богатым творческим воображением, познавательной активностью, интересом ко всему новому, высокой эмоциональностью и стремятся удовлетворить свою биологическую потребность в движениях. </w:t>
      </w:r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В раннем дошкольном возрасте д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ети могут активно двигаться самостоятельно: бегать, прыгать, ползать, лазить, садиться! На основе этих движений мы советуем родителям придумать весёлые 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подвижные игры с детьми, которые можно объединить одним сюжетом, например, который можно позаимствовать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 из литературных произведений, сказок, знакомых малышу («Колобок», «Айболит», «</w:t>
      </w:r>
      <w:proofErr w:type="spellStart"/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Мойдодыр</w:t>
      </w:r>
      <w:proofErr w:type="spellEnd"/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», «Кто сказал «Мяу!»). </w:t>
      </w:r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Предложите ребёнку походить «как медведь», попрыгать «как зайчик», а вот Колобок убегает от волка «по мостику» (пройти по дощечке или между двум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я шнурами), или Колобок, убегая, проползает «под поваленным деревом» (натянутым шнуром, скакалкой, поставленным вертикально обручем). </w:t>
      </w:r>
      <w:proofErr w:type="gramEnd"/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Можно придумывать различные несложные двигательные упражнения, позволяющие равномерно распределить нагрузку на все тело р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ебенка — так называемая зарядка для самых маленьких («Заводные игрушки», «Кто сказал «Мяу!»). Дети очень любят игры и упражнения с мягкими и резиновыми мячами, большими гимнастическими мячами для прыжков, скакалками, обручем, другими предметами. </w:t>
      </w:r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 w:bidi="ar"/>
        </w:rPr>
        <w:t xml:space="preserve">Во время </w:t>
      </w:r>
      <w:r w:rsidRPr="005E42FA">
        <w:rPr>
          <w:rFonts w:ascii="Times New Roman" w:eastAsia="SimSun" w:hAnsi="Times New Roman" w:cs="Times New Roman"/>
          <w:b/>
          <w:bCs/>
          <w:i/>
          <w:iCs/>
          <w:color w:val="000000"/>
          <w:sz w:val="28"/>
          <w:szCs w:val="28"/>
          <w:lang w:val="ru-RU" w:bidi="ar"/>
        </w:rPr>
        <w:t xml:space="preserve">подвижных игр и упражнений следует следить за нагрузкой, 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так как излишняя физическая активность ведёт к переутомлению малыша, перевозбуждению его нервной системы. В 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таком случае, необходимо ненавязчиво предложить более спокойные упражнения, или «переключи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ть» внимание ребёнка на более спокойный вид деятельности. Например, после игры «Кошки-мышки», предложить мышке пройти мимо кошки очень тихо, чтобы не разбудить её. Или Колобок, убежав от всех зверей, должен выбраться из леса очень тихо, чтобы не шумели вет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ки, не хрустели сучья, чтобы лиса не услышала его! </w:t>
      </w:r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Хотя родители, следя, чтобы малыш не упал и не расшибся, изрядно устают, они ни в коем случае не должны ограничивать его активность, а наоборот, им следует всячески способствовать ей. Не 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стоит, в целях б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езопасности ребёнка запрещать ему активные игры! Научите малыша правильно спрыгивать, приземляясь на 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lastRenderedPageBreak/>
        <w:t xml:space="preserve">носочки, сохранять равновесие, правильно держаться во время лазания за 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рейки гимнастической лесенки, и этим вы обеспечите его безопасность, убережёте от т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равм. Ведь движение помогает ребенку правильно развиваться, как физически, так и психологически, познавать окружающий мир, испытывать новые эмоции. Родителям необходимо помнить о том, что нагрузки для малыша должны быть регулярными и увеличиваться постепен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но, по мере физического развития ребёнка, а предложенные движения не должны быть сложными не только в плане нагрузки, но и в плане выполнения. Только в таком случае движение будет приносить малышу радость и удовольствие. Можно заниматься хотя бы по 10-15 м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инут, зато каждый день. Так же желательно, чтобы занятия физическими 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упражнениями или подвижные игры с детьми проходили на свежем воздухе, или в хорошо проветренном помещении. Необходимо позаботиться о том, чтобы одежда ребенка не стесняла его движений, б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ыла удобной, соответствовала температуре окружающей среды.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 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Конечно же, полностью взять под контроль двигательную активность малыша родителям сложно, да и не нужно. Но, тем не менее, чтобы движение могло принести еще большую пользу здоровью ребенка, родители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 должны умело его корректировать и направлять. </w:t>
      </w:r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Мы советуем родителям в условиях семьи использовать следующие </w:t>
      </w:r>
      <w:proofErr w:type="spellStart"/>
      <w:r w:rsidRPr="005E42F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>физкультурно</w:t>
      </w:r>
      <w:proofErr w:type="spellEnd"/>
      <w:r w:rsidRPr="005E42FA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 xml:space="preserve"> - оздоровительные элементы: </w:t>
      </w:r>
    </w:p>
    <w:p w:rsidR="00C44BA6" w:rsidRDefault="005E4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• </w:t>
      </w:r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утреннюю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>гимнастику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bidi="ar"/>
        </w:rPr>
        <w:t xml:space="preserve">; </w:t>
      </w:r>
    </w:p>
    <w:p w:rsidR="00C44BA6" w:rsidRPr="005E42FA" w:rsidRDefault="005E42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• хороводные игры-забавы; </w:t>
      </w:r>
    </w:p>
    <w:p w:rsidR="00C44BA6" w:rsidRPr="005E42FA" w:rsidRDefault="005E42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• подвижные игры; </w:t>
      </w:r>
    </w:p>
    <w:p w:rsidR="00C44BA6" w:rsidRPr="005E42FA" w:rsidRDefault="005E42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• спортивно-развлекательные игровые комплексы; </w:t>
      </w:r>
    </w:p>
    <w:p w:rsidR="00C44BA6" w:rsidRPr="005E42FA" w:rsidRDefault="005E42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• гимнастику для глаз; </w:t>
      </w:r>
    </w:p>
    <w:p w:rsidR="00C44BA6" w:rsidRPr="005E42FA" w:rsidRDefault="005E42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• элементы самомассажа; </w:t>
      </w:r>
    </w:p>
    <w:p w:rsidR="00C44BA6" w:rsidRPr="005E42FA" w:rsidRDefault="005E42F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• закаливающие процедуры (с учетом здоровья детей); </w:t>
      </w:r>
    </w:p>
    <w:p w:rsidR="00C44BA6" w:rsidRPr="005E42FA" w:rsidRDefault="005E4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Следует заметить, что двигательная активность каждого ребенка индивидуальна. Здорового ребенка не нужно 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заставлять заниматься физкультурой – он сам нуждается в движении и охотно выполняет все новые и новые задания. Если же у ребенка нет желания заниматься, следует проанализировать причины такого негативного отношения к занятиям и в дальнейшем создавать более</w:t>
      </w:r>
      <w:r w:rsidRPr="005E42FA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 благоприятные условия.</w:t>
      </w:r>
    </w:p>
    <w:p w:rsidR="00C44BA6" w:rsidRPr="005E42FA" w:rsidRDefault="00C44BA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44BA6" w:rsidRPr="005E42FA">
      <w:pgSz w:w="11906" w:h="16838"/>
      <w:pgMar w:top="873" w:right="839" w:bottom="703" w:left="1123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A6"/>
    <w:rsid w:val="005E42FA"/>
    <w:rsid w:val="00C44BA6"/>
    <w:rsid w:val="6E773DAF"/>
    <w:rsid w:val="7F09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2023-12-11T08:47:00Z</dcterms:created>
  <dcterms:modified xsi:type="dcterms:W3CDTF">2025-02-26T08:41:00Z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DA541EBF122F4E39A36F6051D7EF4ADE_12</vt:lpwstr>
  </property>
</Properties>
</file>